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100" w:lineRule="auto"/>
        <w:jc w:val="center"/>
        <w:rPr>
          <w:rFonts w:ascii="Times" w:cs="Times" w:eastAsia="Times" w:hAnsi="Times"/>
          <w:b w:val="1"/>
        </w:rPr>
      </w:pPr>
      <w:r w:rsidDel="00000000" w:rsidR="00000000" w:rsidRPr="00000000">
        <w:rPr>
          <w:rFonts w:ascii="Times" w:cs="Times" w:eastAsia="Times" w:hAnsi="Times"/>
          <w:b w:val="1"/>
          <w:rtl w:val="0"/>
        </w:rPr>
        <w:t xml:space="preserve">Revision initiated: July 19, 2021</w:t>
      </w:r>
    </w:p>
    <w:p w:rsidR="00000000" w:rsidDel="00000000" w:rsidP="00000000" w:rsidRDefault="00000000" w:rsidRPr="00000000" w14:paraId="00000002">
      <w:pPr>
        <w:pageBreakBefore w:val="0"/>
        <w:widowControl w:val="0"/>
        <w:spacing w:after="100" w:lineRule="auto"/>
        <w:jc w:val="center"/>
        <w:rPr>
          <w:rFonts w:ascii="Times" w:cs="Times" w:eastAsia="Times" w:hAnsi="Times"/>
          <w:b w:val="1"/>
        </w:rPr>
      </w:pPr>
      <w:r w:rsidDel="00000000" w:rsidR="00000000" w:rsidRPr="00000000">
        <w:rPr>
          <w:rFonts w:ascii="Times" w:cs="Times" w:eastAsia="Times" w:hAnsi="Times"/>
          <w:b w:val="1"/>
          <w:rtl w:val="0"/>
        </w:rPr>
        <w:t xml:space="preserve">University Apartments South Residents' Association (UASRA)</w:t>
      </w:r>
    </w:p>
    <w:p w:rsidR="00000000" w:rsidDel="00000000" w:rsidP="00000000" w:rsidRDefault="00000000" w:rsidRPr="00000000" w14:paraId="00000003">
      <w:pPr>
        <w:pageBreakBefore w:val="0"/>
        <w:widowControl w:val="0"/>
        <w:spacing w:after="100" w:lineRule="auto"/>
        <w:jc w:val="center"/>
        <w:rPr>
          <w:rFonts w:ascii="Times" w:cs="Times" w:eastAsia="Times" w:hAnsi="Times"/>
          <w:b w:val="1"/>
        </w:rPr>
      </w:pPr>
      <w:r w:rsidDel="00000000" w:rsidR="00000000" w:rsidRPr="00000000">
        <w:rPr>
          <w:rFonts w:ascii="Times" w:cs="Times" w:eastAsia="Times" w:hAnsi="Times"/>
          <w:b w:val="1"/>
          <w:rtl w:val="0"/>
        </w:rPr>
        <w:t xml:space="preserve">Green Coordinator By-Laws</w:t>
      </w:r>
    </w:p>
    <w:p w:rsidR="00000000" w:rsidDel="00000000" w:rsidP="00000000" w:rsidRDefault="00000000" w:rsidRPr="00000000" w14:paraId="00000004">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PURPOSE</w:t>
      </w:r>
    </w:p>
    <w:p w:rsidR="00000000" w:rsidDel="00000000" w:rsidP="00000000" w:rsidRDefault="00000000" w:rsidRPr="00000000" w14:paraId="00000005">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The purpose of the Green Coordinator would be to serve as a resource for residents, board members, and unit representatives to provide suggestions on how to conduct UASRA business and hold events in an ecologically friendly way. The Green Coordinator will coordinate with other UCLA persons and groups that are responsible for sustainability. This position will be reviewed by the board quarterly for productivity and benefit for residents.</w:t>
      </w:r>
    </w:p>
    <w:p w:rsidR="00000000" w:rsidDel="00000000" w:rsidP="00000000" w:rsidRDefault="00000000" w:rsidRPr="00000000" w14:paraId="00000006">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DESCRIPTION</w:t>
      </w:r>
    </w:p>
    <w:p w:rsidR="00000000" w:rsidDel="00000000" w:rsidP="00000000" w:rsidRDefault="00000000" w:rsidRPr="00000000" w14:paraId="00000007">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The Green Coordinator is an appointed officer in the UASRA. He/she is under the jurisdiction of the President.</w:t>
      </w:r>
    </w:p>
    <w:p w:rsidR="00000000" w:rsidDel="00000000" w:rsidP="00000000" w:rsidRDefault="00000000" w:rsidRPr="00000000" w14:paraId="00000008">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ELIGIBILITY</w:t>
      </w:r>
    </w:p>
    <w:p w:rsidR="00000000" w:rsidDel="00000000" w:rsidP="00000000" w:rsidRDefault="00000000" w:rsidRPr="00000000" w14:paraId="00000009">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Any registered tenant (18 years and older) of University Apartments/South.</w:t>
      </w:r>
    </w:p>
    <w:p w:rsidR="00000000" w:rsidDel="00000000" w:rsidP="00000000" w:rsidRDefault="00000000" w:rsidRPr="00000000" w14:paraId="0000000A">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RESPONSIBILITIES</w:t>
      </w:r>
    </w:p>
    <w:p w:rsidR="00000000" w:rsidDel="00000000" w:rsidP="00000000" w:rsidRDefault="00000000" w:rsidRPr="00000000" w14:paraId="0000000B">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A. Meetings</w:t>
      </w:r>
    </w:p>
    <w:p w:rsidR="00000000" w:rsidDel="00000000" w:rsidP="00000000" w:rsidRDefault="00000000" w:rsidRPr="00000000" w14:paraId="0000000C">
      <w:pPr>
        <w:pageBreakBefore w:val="0"/>
        <w:widowControl w:val="0"/>
        <w:spacing w:after="100" w:lineRule="auto"/>
        <w:ind w:left="720" w:firstLine="0"/>
        <w:rPr>
          <w:rFonts w:ascii="Times" w:cs="Times" w:eastAsia="Times" w:hAnsi="Times"/>
        </w:rPr>
      </w:pPr>
      <w:r w:rsidDel="00000000" w:rsidR="00000000" w:rsidRPr="00000000">
        <w:rPr>
          <w:rFonts w:ascii="Times" w:cs="Times" w:eastAsia="Times" w:hAnsi="Times"/>
          <w:rtl w:val="0"/>
        </w:rPr>
        <w:t xml:space="preserve">1. The Green Coordinator is required to attend monthly general Board meetings. The function of this meeting should include the reporting of any pertinent information relating to the duties of each Board member. </w:t>
      </w:r>
    </w:p>
    <w:p w:rsidR="00000000" w:rsidDel="00000000" w:rsidP="00000000" w:rsidRDefault="00000000" w:rsidRPr="00000000" w14:paraId="0000000D">
      <w:pPr>
        <w:pageBreakBefore w:val="0"/>
        <w:widowControl w:val="0"/>
        <w:spacing w:after="100" w:lineRule="auto"/>
        <w:ind w:left="720" w:firstLine="0"/>
        <w:rPr>
          <w:rFonts w:ascii="Times" w:cs="Times" w:eastAsia="Times" w:hAnsi="Times"/>
        </w:rPr>
      </w:pPr>
      <w:r w:rsidDel="00000000" w:rsidR="00000000" w:rsidRPr="00000000">
        <w:rPr>
          <w:rFonts w:ascii="Times" w:cs="Times" w:eastAsia="Times" w:hAnsi="Times"/>
          <w:rtl w:val="0"/>
        </w:rPr>
        <w:t xml:space="preserve">2. The Green Coordinator is required to attend monthly General Assembly meetings. They are also required to attend General Board meetings if invited. </w:t>
      </w:r>
    </w:p>
    <w:p w:rsidR="00000000" w:rsidDel="00000000" w:rsidP="00000000" w:rsidRDefault="00000000" w:rsidRPr="00000000" w14:paraId="0000000E">
      <w:pPr>
        <w:pageBreakBefore w:val="0"/>
        <w:widowControl w:val="0"/>
        <w:spacing w:after="100" w:lineRule="auto"/>
        <w:ind w:left="720" w:firstLine="0"/>
        <w:rPr>
          <w:rFonts w:ascii="Times" w:cs="Times" w:eastAsia="Times" w:hAnsi="Times"/>
          <w:shd w:fill="fff2cc" w:val="clear"/>
        </w:rPr>
      </w:pPr>
      <w:r w:rsidDel="00000000" w:rsidR="00000000" w:rsidRPr="00000000">
        <w:rPr>
          <w:rFonts w:ascii="Times" w:cs="Times" w:eastAsia="Times" w:hAnsi="Times"/>
          <w:rtl w:val="0"/>
        </w:rPr>
        <w:t xml:space="preserve">3. If unable to attend a General Assembly meeting, the Green Coordinator should notify the President 48 hours in advance, unless it is an emergency, in which case notice should be given as soon as practicable under the circumstances. Care must be taken to regularly attend the meetings.</w:t>
      </w:r>
      <w:r w:rsidDel="00000000" w:rsidR="00000000" w:rsidRPr="00000000">
        <w:rPr>
          <w:rtl w:val="0"/>
        </w:rPr>
      </w:r>
    </w:p>
    <w:p w:rsidR="00000000" w:rsidDel="00000000" w:rsidP="00000000" w:rsidRDefault="00000000" w:rsidRPr="00000000" w14:paraId="0000000F">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B. Newsletter</w:t>
      </w:r>
    </w:p>
    <w:p w:rsidR="00000000" w:rsidDel="00000000" w:rsidP="00000000" w:rsidRDefault="00000000" w:rsidRPr="00000000" w14:paraId="00000010">
      <w:pPr>
        <w:pageBreakBefore w:val="0"/>
        <w:widowControl w:val="0"/>
        <w:spacing w:after="100" w:lineRule="auto"/>
        <w:ind w:left="720" w:firstLine="0"/>
        <w:rPr>
          <w:rFonts w:ascii="Times" w:cs="Times" w:eastAsia="Times" w:hAnsi="Times"/>
        </w:rPr>
      </w:pPr>
      <w:r w:rsidDel="00000000" w:rsidR="00000000" w:rsidRPr="00000000">
        <w:rPr>
          <w:rFonts w:ascii="Times" w:cs="Times" w:eastAsia="Times" w:hAnsi="Times"/>
          <w:rtl w:val="0"/>
        </w:rPr>
        <w:t xml:space="preserve">1. The Green Coordinator must write two articles on sustainability, one in the fall and one in the winter/spring. These articles should include upcoming LA and UCLA green initiatives. </w:t>
      </w:r>
    </w:p>
    <w:p w:rsidR="00000000" w:rsidDel="00000000" w:rsidP="00000000" w:rsidRDefault="00000000" w:rsidRPr="00000000" w14:paraId="00000011">
      <w:pPr>
        <w:pageBreakBefore w:val="0"/>
        <w:widowControl w:val="0"/>
        <w:spacing w:after="100" w:lineRule="auto"/>
        <w:ind w:left="720" w:firstLine="0"/>
        <w:rPr>
          <w:rFonts w:ascii="Times" w:cs="Times" w:eastAsia="Times" w:hAnsi="Times"/>
        </w:rPr>
      </w:pPr>
      <w:r w:rsidDel="00000000" w:rsidR="00000000" w:rsidRPr="00000000">
        <w:rPr>
          <w:rFonts w:ascii="Times" w:cs="Times" w:eastAsia="Times" w:hAnsi="Times"/>
          <w:rtl w:val="0"/>
        </w:rPr>
        <w:t xml:space="preserve">2. The article must be submitted to the Newsletter Editor by the Newsletter submission deadline (the 25th of the month prior to the month in which it is to appear in the Newsletter). </w:t>
      </w:r>
    </w:p>
    <w:p w:rsidR="00000000" w:rsidDel="00000000" w:rsidP="00000000" w:rsidRDefault="00000000" w:rsidRPr="00000000" w14:paraId="00000012">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C. Events/Workshops</w:t>
      </w:r>
    </w:p>
    <w:p w:rsidR="00000000" w:rsidDel="00000000" w:rsidP="00000000" w:rsidRDefault="00000000" w:rsidRPr="00000000" w14:paraId="00000013">
      <w:pPr>
        <w:pageBreakBefore w:val="0"/>
        <w:widowControl w:val="0"/>
        <w:spacing w:after="100" w:lineRule="auto"/>
        <w:ind w:left="720" w:firstLine="0"/>
        <w:rPr>
          <w:rFonts w:ascii="Times" w:cs="Times" w:eastAsia="Times" w:hAnsi="Times"/>
          <w:shd w:fill="fff2cc" w:val="clear"/>
        </w:rPr>
      </w:pPr>
      <w:r w:rsidDel="00000000" w:rsidR="00000000" w:rsidRPr="00000000">
        <w:rPr>
          <w:rFonts w:ascii="Times" w:cs="Times" w:eastAsia="Times" w:hAnsi="Times"/>
          <w:rtl w:val="0"/>
        </w:rPr>
        <w:t xml:space="preserve">1. The Green Coordinator must organize one event/workshop to educate residents on “green” principles (composting, gardening, recycling workshops – utilize on campus resources and UCLA Recreation to provide workshops). Each event must be approved by the President.  </w:t>
      </w:r>
      <w:r w:rsidDel="00000000" w:rsidR="00000000" w:rsidRPr="00000000">
        <w:rPr>
          <w:rtl w:val="0"/>
        </w:rPr>
      </w:r>
    </w:p>
    <w:p w:rsidR="00000000" w:rsidDel="00000000" w:rsidP="00000000" w:rsidRDefault="00000000" w:rsidRPr="00000000" w14:paraId="00000014">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D. CSA/UPNS</w:t>
      </w:r>
    </w:p>
    <w:p w:rsidR="00000000" w:rsidDel="00000000" w:rsidP="00000000" w:rsidRDefault="00000000" w:rsidRPr="00000000" w14:paraId="00000015">
      <w:pPr>
        <w:pageBreakBefore w:val="0"/>
        <w:widowControl w:val="0"/>
        <w:spacing w:after="100" w:lineRule="auto"/>
        <w:ind w:left="720" w:firstLine="0"/>
        <w:rPr>
          <w:rFonts w:ascii="Times" w:cs="Times" w:eastAsia="Times" w:hAnsi="Times"/>
        </w:rPr>
      </w:pPr>
      <w:r w:rsidDel="00000000" w:rsidR="00000000" w:rsidRPr="00000000">
        <w:rPr>
          <w:rFonts w:ascii="Times" w:cs="Times" w:eastAsia="Times" w:hAnsi="Times"/>
          <w:rtl w:val="0"/>
        </w:rPr>
        <w:t xml:space="preserve">1. Serve as the point of contact between UASRA and the Community Supported Agriculture (CSA) program at UPNS.</w:t>
      </w:r>
    </w:p>
    <w:p w:rsidR="00000000" w:rsidDel="00000000" w:rsidP="00000000" w:rsidRDefault="00000000" w:rsidRPr="00000000" w14:paraId="00000016">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E. Produce Pick-up.</w:t>
      </w:r>
    </w:p>
    <w:p w:rsidR="00000000" w:rsidDel="00000000" w:rsidP="00000000" w:rsidRDefault="00000000" w:rsidRPr="00000000" w14:paraId="00000017">
      <w:pPr>
        <w:pageBreakBefore w:val="0"/>
        <w:widowControl w:val="0"/>
        <w:spacing w:after="100" w:lineRule="auto"/>
        <w:ind w:left="720" w:firstLine="0"/>
        <w:rPr>
          <w:rFonts w:ascii="Times" w:cs="Times" w:eastAsia="Times" w:hAnsi="Times"/>
          <w:shd w:fill="fff2cc" w:val="clear"/>
        </w:rPr>
      </w:pPr>
      <w:r w:rsidDel="00000000" w:rsidR="00000000" w:rsidRPr="00000000">
        <w:rPr>
          <w:rFonts w:ascii="Times" w:cs="Times" w:eastAsia="Times" w:hAnsi="Times"/>
          <w:rtl w:val="0"/>
        </w:rPr>
        <w:t xml:space="preserve">1. In cooperation with Foodcycle LA and the UCLA Food Security Initiative, the Green Coordinator will coordinate  the food delivery and distribution at various UAS locations: Sawtelle community centre, Sepulveda, KMC and Rose.. The Green Coordinator will solicit and schedule volunteers, coordinate with the Food Forward Representative, record resident information as needed, and report this information to Food Forward and the UCLA Food Security Initiative. </w:t>
      </w:r>
      <w:r w:rsidDel="00000000" w:rsidR="00000000" w:rsidRPr="00000000">
        <w:rPr>
          <w:rtl w:val="0"/>
        </w:rPr>
      </w:r>
    </w:p>
    <w:p w:rsidR="00000000" w:rsidDel="00000000" w:rsidP="00000000" w:rsidRDefault="00000000" w:rsidRPr="00000000" w14:paraId="00000018">
      <w:pPr>
        <w:pageBreakBefore w:val="0"/>
        <w:widowControl w:val="0"/>
        <w:spacing w:after="100" w:lineRule="auto"/>
        <w:ind w:left="720" w:firstLine="0"/>
        <w:rPr>
          <w:rFonts w:ascii="Times" w:cs="Times" w:eastAsia="Times" w:hAnsi="Times"/>
        </w:rPr>
      </w:pPr>
      <w:r w:rsidDel="00000000" w:rsidR="00000000" w:rsidRPr="00000000">
        <w:rPr>
          <w:rFonts w:ascii="Times" w:cs="Times" w:eastAsia="Times" w:hAnsi="Times"/>
          <w:rtl w:val="0"/>
        </w:rPr>
        <w:t xml:space="preserve">2.</w:t>
      </w:r>
      <w:r w:rsidDel="00000000" w:rsidR="00000000" w:rsidRPr="00000000">
        <w:rPr>
          <w:rFonts w:ascii="Times" w:cs="Times" w:eastAsia="Times" w:hAnsi="Times"/>
          <w:rtl w:val="0"/>
        </w:rPr>
        <w:t xml:space="preserve">The Produce Pick-up will be closed Thanksgiving weekend, the first two weekends of the UCLA school winter break, and the first weekend of the spring break. It will continue over the summer every 3 weeks</w:t>
      </w:r>
      <w:r w:rsidDel="00000000" w:rsidR="00000000" w:rsidRPr="00000000">
        <w:rPr>
          <w:rFonts w:ascii="Times" w:cs="Times" w:eastAsia="Times" w:hAnsi="Times"/>
          <w:rtl w:val="0"/>
        </w:rPr>
        <w:t xml:space="preserve">.</w:t>
      </w:r>
    </w:p>
    <w:p w:rsidR="00000000" w:rsidDel="00000000" w:rsidP="00000000" w:rsidRDefault="00000000" w:rsidRPr="00000000" w14:paraId="00000019">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If the Green Coordinator decides to resign, he or she must provide a written notice to the President at least 30 days before resignation.</w:t>
      </w:r>
    </w:p>
    <w:p w:rsidR="00000000" w:rsidDel="00000000" w:rsidP="00000000" w:rsidRDefault="00000000" w:rsidRPr="00000000" w14:paraId="0000001A">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F. </w:t>
      </w:r>
      <w:r w:rsidDel="00000000" w:rsidR="00000000" w:rsidRPr="00000000">
        <w:rPr>
          <w:rFonts w:ascii="Times New Roman" w:cs="Times New Roman" w:eastAsia="Times New Roman" w:hAnsi="Times New Roman"/>
          <w:rtl w:val="0"/>
        </w:rPr>
        <w:t xml:space="preserve">The Green Coordinator is </w:t>
      </w:r>
      <w:r w:rsidDel="00000000" w:rsidR="00000000" w:rsidRPr="00000000">
        <w:rPr>
          <w:rFonts w:ascii="Times New Roman" w:cs="Times New Roman" w:eastAsia="Times New Roman" w:hAnsi="Times New Roman"/>
          <w:highlight w:val="white"/>
          <w:rtl w:val="0"/>
        </w:rPr>
        <w:t xml:space="preserve">responsible for organizing their google drive and keeping recent (at least two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previous years) information and samples of forms and flyers in their google drive at the end of their term(s). No data, including email inbox, sent folders and g-drive files can be deleted without discussion with the UASRA board. Regular back-up of data is mandatory. At the end of the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academic year, the Green Coordinator must submit their Year in Review Report, latest before June end, to receive their final</w:t>
      </w:r>
      <w:r w:rsidDel="00000000" w:rsidR="00000000" w:rsidRPr="00000000">
        <w:rPr>
          <w:rFonts w:ascii="Times New Roman" w:cs="Times New Roman" w:eastAsia="Times New Roman" w:hAnsi="Times New Roman"/>
          <w:rtl w:val="0"/>
        </w:rPr>
        <w:t xml:space="preserve"> stipend ch</w:t>
      </w:r>
      <w:r w:rsidDel="00000000" w:rsidR="00000000" w:rsidRPr="00000000">
        <w:rPr>
          <w:rFonts w:ascii="Times" w:cs="Times" w:eastAsia="Times" w:hAnsi="Times"/>
          <w:rtl w:val="0"/>
        </w:rPr>
        <w:t xml:space="preserve">eck. </w:t>
      </w:r>
      <w:r w:rsidDel="00000000" w:rsidR="00000000" w:rsidRPr="00000000">
        <w:rPr>
          <w:rFonts w:ascii="Times New Roman" w:cs="Times New Roman" w:eastAsia="Times New Roman" w:hAnsi="Times New Roman"/>
          <w:rtl w:val="0"/>
        </w:rPr>
        <w:t xml:space="preserve">The Year In Review, which is a detailed list of the job responsibilities associated with the position, should entail accomplishments from the year, challenges faced, and recommendations for the future at the end of their term (by June) or upon resignation.</w:t>
      </w:r>
      <w:r w:rsidDel="00000000" w:rsidR="00000000" w:rsidRPr="00000000">
        <w:rPr>
          <w:rtl w:val="0"/>
        </w:rPr>
      </w:r>
    </w:p>
    <w:p w:rsidR="00000000" w:rsidDel="00000000" w:rsidP="00000000" w:rsidRDefault="00000000" w:rsidRPr="00000000" w14:paraId="0000001B">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STIPEND</w:t>
      </w:r>
    </w:p>
    <w:p w:rsidR="00000000" w:rsidDel="00000000" w:rsidP="00000000" w:rsidRDefault="00000000" w:rsidRPr="00000000" w14:paraId="0000001C">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The Green Coordinator is to be paid his or her stipend monthly.</w:t>
      </w:r>
    </w:p>
    <w:p w:rsidR="00000000" w:rsidDel="00000000" w:rsidP="00000000" w:rsidRDefault="00000000" w:rsidRPr="00000000" w14:paraId="0000001D">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Let it be understood that due to the nature of the Residents' Association, some issues may arise requiring attention that will not fall under any specific office. In such an event, you may be asked to perform other duties only as designated by the General Assembly.</w:t>
      </w:r>
    </w:p>
    <w:p w:rsidR="00000000" w:rsidDel="00000000" w:rsidP="00000000" w:rsidRDefault="00000000" w:rsidRPr="00000000" w14:paraId="0000001E">
      <w:pPr>
        <w:rPr>
          <w:rFonts w:ascii="Times" w:cs="Times" w:eastAsia="Times" w:hAnsi="Times"/>
        </w:rPr>
      </w:pPr>
      <w:r w:rsidDel="00000000" w:rsidR="00000000" w:rsidRPr="00000000">
        <w:rPr>
          <w:rFonts w:ascii="Times New Roman" w:cs="Times New Roman" w:eastAsia="Times New Roman" w:hAnsi="Times New Roman"/>
          <w:rtl w:val="0"/>
        </w:rPr>
        <w:t xml:space="preserve">If the Green Coordinatorby-laws are not upheld, the UASRA board has the right to take action as per </w:t>
      </w:r>
      <w:r w:rsidDel="00000000" w:rsidR="00000000" w:rsidRPr="00000000">
        <w:rPr>
          <w:rFonts w:ascii="Times New Roman" w:cs="Times New Roman" w:eastAsia="Times New Roman" w:hAnsi="Times New Roman"/>
          <w:b w:val="1"/>
          <w:rtl w:val="0"/>
        </w:rPr>
        <w:t xml:space="preserve">ADDENDUM-1, given at the end of this form.</w:t>
      </w:r>
      <w:r w:rsidDel="00000000" w:rsidR="00000000" w:rsidRPr="00000000">
        <w:rPr>
          <w:rtl w:val="0"/>
        </w:rPr>
      </w:r>
    </w:p>
    <w:p w:rsidR="00000000" w:rsidDel="00000000" w:rsidP="00000000" w:rsidRDefault="00000000" w:rsidRPr="00000000" w14:paraId="0000001F">
      <w:pPr>
        <w:pageBreakBefore w:val="0"/>
        <w:widowControl w:val="0"/>
        <w:spacing w:after="100" w:lineRule="auto"/>
        <w:rPr>
          <w:rFonts w:ascii="Times" w:cs="Times" w:eastAsia="Times" w:hAnsi="Times"/>
        </w:rPr>
      </w:pPr>
      <w:r w:rsidDel="00000000" w:rsidR="00000000" w:rsidRPr="00000000">
        <w:rPr>
          <w:rtl w:val="0"/>
        </w:rPr>
      </w:r>
    </w:p>
    <w:p w:rsidR="00000000" w:rsidDel="00000000" w:rsidP="00000000" w:rsidRDefault="00000000" w:rsidRPr="00000000" w14:paraId="00000020">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I have read, understood and accepted the UASRA Green Coordinator</w:t>
      </w:r>
    </w:p>
    <w:p w:rsidR="00000000" w:rsidDel="00000000" w:rsidP="00000000" w:rsidRDefault="00000000" w:rsidRPr="00000000" w14:paraId="00000021">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Name: _______________________________________</w:t>
      </w:r>
    </w:p>
    <w:p w:rsidR="00000000" w:rsidDel="00000000" w:rsidP="00000000" w:rsidRDefault="00000000" w:rsidRPr="00000000" w14:paraId="00000022">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If nonstudent, Name and student ID of Spouse: _______________________________________</w:t>
      </w:r>
    </w:p>
    <w:p w:rsidR="00000000" w:rsidDel="00000000" w:rsidP="00000000" w:rsidRDefault="00000000" w:rsidRPr="00000000" w14:paraId="00000023">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Address: ___________________________________________________________________</w:t>
      </w:r>
    </w:p>
    <w:p w:rsidR="00000000" w:rsidDel="00000000" w:rsidP="00000000" w:rsidRDefault="00000000" w:rsidRPr="00000000" w14:paraId="00000024">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Phone # Day: ________________________ Evening: _________________________________</w:t>
      </w:r>
    </w:p>
    <w:p w:rsidR="00000000" w:rsidDel="00000000" w:rsidP="00000000" w:rsidRDefault="00000000" w:rsidRPr="00000000" w14:paraId="00000025">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Email Address: ___________________________________________________________</w:t>
      </w:r>
    </w:p>
    <w:p w:rsidR="00000000" w:rsidDel="00000000" w:rsidP="00000000" w:rsidRDefault="00000000" w:rsidRPr="00000000" w14:paraId="00000026">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Signature: ______________________________ Date: _________/____________/_________</w:t>
      </w:r>
    </w:p>
    <w:p w:rsidR="00000000" w:rsidDel="00000000" w:rsidP="00000000" w:rsidRDefault="00000000" w:rsidRPr="00000000" w14:paraId="00000027">
      <w:pPr>
        <w:pageBreakBefore w:val="0"/>
        <w:widowControl w:val="0"/>
        <w:spacing w:after="100" w:lineRule="auto"/>
        <w:rPr>
          <w:rFonts w:ascii="Times" w:cs="Times" w:eastAsia="Times" w:hAnsi="Times"/>
        </w:rPr>
      </w:pPr>
      <w:r w:rsidDel="00000000" w:rsidR="00000000" w:rsidRPr="00000000">
        <w:rPr>
          <w:rFonts w:ascii="Times" w:cs="Times" w:eastAsia="Times" w:hAnsi="Times"/>
          <w:rtl w:val="0"/>
        </w:rPr>
        <w:t xml:space="preserve">Complex: _____________________________________________________</w:t>
      </w:r>
    </w:p>
    <w:p w:rsidR="00000000" w:rsidDel="00000000" w:rsidP="00000000" w:rsidRDefault="00000000" w:rsidRPr="00000000" w14:paraId="00000028">
      <w:pPr>
        <w:widowControl w:val="0"/>
        <w:spacing w:after="100" w:lineRule="auto"/>
        <w:rPr>
          <w:rFonts w:ascii="Times" w:cs="Times" w:eastAsia="Times" w:hAnsi="Times"/>
        </w:rPr>
      </w:pPr>
      <w:r w:rsidDel="00000000" w:rsidR="00000000" w:rsidRPr="00000000">
        <w:rPr>
          <w:rFonts w:ascii="Times" w:cs="Times" w:eastAsia="Times" w:hAnsi="Times"/>
          <w:rtl w:val="0"/>
        </w:rPr>
        <w:t xml:space="preserve">*By-laws subject to change with General Assembly approval</w:t>
      </w:r>
    </w:p>
    <w:p w:rsidR="00000000" w:rsidDel="00000000" w:rsidP="00000000" w:rsidRDefault="00000000" w:rsidRPr="00000000" w14:paraId="00000029">
      <w:pPr>
        <w:widowControl w:val="0"/>
        <w:spacing w:line="240" w:lineRule="auto"/>
        <w:ind w:right="57.13867187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widowControl w:val="0"/>
        <w:spacing w:line="240" w:lineRule="auto"/>
        <w:ind w:right="57.138671875"/>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August 31, 2021 </w:t>
      </w:r>
    </w:p>
    <w:p w:rsidR="00000000" w:rsidDel="00000000" w:rsidP="00000000" w:rsidRDefault="00000000" w:rsidRPr="00000000" w14:paraId="0000002B">
      <w:pPr>
        <w:widowControl w:val="0"/>
        <w:spacing w:before="275.126953125"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University Apartments South Residents' Association (UASRA) </w:t>
      </w:r>
    </w:p>
    <w:p w:rsidR="00000000" w:rsidDel="00000000" w:rsidP="00000000" w:rsidRDefault="00000000" w:rsidRPr="00000000" w14:paraId="0000002C">
      <w:pPr>
        <w:widowControl w:val="0"/>
        <w:spacing w:before="275.126953125"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ADDENDUM-1 for Green Coordinator By-laws </w:t>
      </w:r>
    </w:p>
    <w:p w:rsidR="00000000" w:rsidDel="00000000" w:rsidP="00000000" w:rsidRDefault="00000000" w:rsidRPr="00000000" w14:paraId="0000002E">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General assembly (GA) meeting is missed, the Green coordinator will read the meeting minutes published on the google drive and notify the President with any opinion or idea.</w:t>
      </w:r>
    </w:p>
    <w:p w:rsidR="00000000" w:rsidDel="00000000" w:rsidP="00000000" w:rsidRDefault="00000000" w:rsidRPr="00000000" w14:paraId="00000030">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two GA meetings are missed without notice or responsibilities are not fulfilled, the President will send a warning to the member and the Green coordinator will have to submit a write-up for their absence and their action plan.</w:t>
      </w:r>
    </w:p>
    <w:p w:rsidR="00000000" w:rsidDel="00000000" w:rsidP="00000000" w:rsidRDefault="00000000" w:rsidRPr="00000000" w14:paraId="00000031">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 office bearer will have to participate in UASRA community volunteering.</w:t>
      </w:r>
    </w:p>
    <w:p w:rsidR="00000000" w:rsidDel="00000000" w:rsidP="00000000" w:rsidRDefault="00000000" w:rsidRPr="00000000" w14:paraId="00000032">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unexcused/unnotified absence and/or non-compliance with by-laws duties may result in dismissal.</w:t>
      </w:r>
    </w:p>
    <w:p w:rsidR="00000000" w:rsidDel="00000000" w:rsidP="00000000" w:rsidRDefault="00000000" w:rsidRPr="00000000" w14:paraId="00000033">
      <w:pPr>
        <w:spacing w:after="100" w:line="240" w:lineRule="auto"/>
        <w:rPr>
          <w:rFonts w:ascii="Times" w:cs="Times" w:eastAsia="Times" w:hAnsi="Times"/>
        </w:rPr>
      </w:pPr>
      <w:r w:rsidDel="00000000" w:rsidR="00000000" w:rsidRPr="00000000">
        <w:rPr>
          <w:rtl w:val="0"/>
        </w:rPr>
      </w:r>
    </w:p>
    <w:p w:rsidR="00000000" w:rsidDel="00000000" w:rsidP="00000000" w:rsidRDefault="00000000" w:rsidRPr="00000000" w14:paraId="00000034">
      <w:pPr>
        <w:widowControl w:val="0"/>
        <w:spacing w:after="100" w:lineRule="auto"/>
        <w:rPr>
          <w:rFonts w:ascii="Times" w:cs="Times" w:eastAsia="Times" w:hAnsi="Time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